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211E339A" w:rsidR="00397CD9" w:rsidRPr="00374C26" w:rsidRDefault="001F613A" w:rsidP="00397CD9">
      <w:pPr>
        <w:spacing w:before="60" w:after="60" w:line="240" w:lineRule="auto"/>
        <w:jc w:val="right"/>
        <w:rPr>
          <w:rFonts w:eastAsia="Times New Roman" w:cstheme="minorHAnsi"/>
          <w:b/>
          <w:bCs/>
          <w:color w:val="000000" w:themeColor="text1"/>
        </w:rPr>
      </w:pPr>
      <w:r w:rsidRPr="00374C26">
        <w:rPr>
          <w:rFonts w:eastAsia="Times New Roman" w:cstheme="minorHAnsi"/>
          <w:b/>
          <w:bCs/>
          <w:color w:val="000000" w:themeColor="text1"/>
        </w:rPr>
        <w:t xml:space="preserve">SPS </w:t>
      </w:r>
      <w:r w:rsidR="00DD2699">
        <w:rPr>
          <w:rFonts w:eastAsia="Times New Roman" w:cstheme="minorHAnsi"/>
          <w:b/>
          <w:bCs/>
          <w:color w:val="000000" w:themeColor="text1"/>
        </w:rPr>
        <w:t>6</w:t>
      </w:r>
      <w:r w:rsidRPr="00374C26">
        <w:rPr>
          <w:rFonts w:eastAsia="Times New Roman" w:cstheme="minorHAnsi"/>
          <w:b/>
          <w:bCs/>
          <w:color w:val="000000" w:themeColor="text1"/>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218D2" w:rsidRDefault="00397CD9" w:rsidP="00397CD9">
      <w:pPr>
        <w:autoSpaceDE w:val="0"/>
        <w:autoSpaceDN w:val="0"/>
        <w:adjustRightInd w:val="0"/>
        <w:spacing w:before="60" w:after="60" w:line="240" w:lineRule="auto"/>
        <w:jc w:val="center"/>
        <w:rPr>
          <w:rFonts w:eastAsia="Times New Roman" w:cstheme="minorHAnsi"/>
          <w:i/>
          <w:color w:val="FF0000"/>
        </w:rPr>
      </w:pPr>
      <w:r w:rsidRPr="006218D2">
        <w:rPr>
          <w:rFonts w:eastAsia="Times New Roman" w:cstheme="minorHAnsi"/>
          <w:b/>
          <w:bCs/>
        </w:rPr>
        <w:t>KONFIDENCIALI INFORMACIJA</w:t>
      </w:r>
    </w:p>
    <w:p w14:paraId="05632140" w14:textId="0AEE7B63" w:rsidR="00397CD9" w:rsidRPr="006218D2" w:rsidRDefault="00397CD9" w:rsidP="00397CD9">
      <w:pPr>
        <w:autoSpaceDE w:val="0"/>
        <w:autoSpaceDN w:val="0"/>
        <w:adjustRightInd w:val="0"/>
        <w:spacing w:before="60" w:after="60" w:line="240" w:lineRule="auto"/>
        <w:jc w:val="center"/>
        <w:rPr>
          <w:rFonts w:eastAsia="Times New Roman" w:cstheme="minorHAnsi"/>
          <w:b/>
          <w:bCs/>
          <w:i/>
        </w:rPr>
      </w:pPr>
      <w:r w:rsidRPr="006218D2">
        <w:rPr>
          <w:rFonts w:eastAsia="Times New Roman" w:cstheme="minorHAnsi"/>
          <w:i/>
        </w:rPr>
        <w:t>(šį priedą bus prašoma užpildyti tik galimo laimėtojo</w:t>
      </w:r>
      <w:r w:rsidR="00833D3A" w:rsidRPr="006218D2">
        <w:rPr>
          <w:rFonts w:eastAsia="Times New Roman" w:cstheme="minorHAnsi"/>
          <w:i/>
        </w:rPr>
        <w:t>/laimėtojo</w:t>
      </w:r>
      <w:r w:rsidRPr="006218D2">
        <w:rPr>
          <w:rFonts w:eastAsia="Times New Roman" w:cstheme="minorHAnsi"/>
          <w:i/>
        </w:rPr>
        <w:t>)</w:t>
      </w:r>
    </w:p>
    <w:p w14:paraId="46FF39A4" w14:textId="77777777" w:rsidR="00397CD9" w:rsidRPr="006218D2"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6486C78" w14:textId="638CD2AF"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 xml:space="preserve">Atkreipiame tiekėjų dėmesį, kad </w:t>
      </w:r>
      <w:r w:rsidRPr="006218D2">
        <w:rPr>
          <w:rFonts w:eastAsia="Times New Roman" w:cstheme="minorHAnsi"/>
          <w:b/>
        </w:rPr>
        <w:t>Lentelėje Nr. 1</w:t>
      </w:r>
      <w:r w:rsidRPr="006218D2">
        <w:rPr>
          <w:rFonts w:eastAsia="Times New Roman" w:cstheme="minorHAnsi"/>
        </w:rPr>
        <w:t xml:space="preserve"> </w:t>
      </w:r>
      <w:r w:rsidRPr="006218D2">
        <w:rPr>
          <w:rFonts w:eastAsia="Times New Roman" w:cstheme="minorHAnsi"/>
          <w:b/>
          <w:u w:val="single"/>
        </w:rPr>
        <w:t>nurodyta Pasiūlyme pateikiama informacija privalo būti  viešinama</w:t>
      </w:r>
      <w:r w:rsidRPr="006218D2">
        <w:rPr>
          <w:rFonts w:eastAsia="Times New Roman" w:cstheme="minorHAnsi"/>
        </w:rPr>
        <w:t xml:space="preserve"> vadovaujantis viešuosius pirkimus reglamentuojančių teisės aktų nuostatomis </w:t>
      </w:r>
      <w:r w:rsidR="008D4C5D" w:rsidRPr="006218D2">
        <w:rPr>
          <w:rFonts w:eastAsia="Times New Roman" w:cstheme="minorHAnsi"/>
        </w:rPr>
        <w:t>ir</w:t>
      </w:r>
      <w:r w:rsidRPr="006218D2">
        <w:rPr>
          <w:rFonts w:eastAsia="Times New Roman" w:cstheme="minorHAnsi"/>
        </w:rPr>
        <w:t xml:space="preserve"> Viešųjų pirkimų tarnybos</w:t>
      </w:r>
      <w:r w:rsidR="000C67E2" w:rsidRPr="006218D2">
        <w:rPr>
          <w:rFonts w:eastAsia="Arial Unicode MS" w:cstheme="minorHAnsi"/>
          <w:kern w:val="1"/>
          <w:vertAlign w:val="superscript"/>
          <w:lang w:eastAsia="hi-IN" w:bidi="hi-IN"/>
        </w:rPr>
        <w:footnoteReference w:id="1"/>
      </w:r>
      <w:r w:rsidRPr="006218D2">
        <w:rPr>
          <w:rFonts w:eastAsia="Times New Roman" w:cstheme="minorHAnsi"/>
        </w:rPr>
        <w:t xml:space="preserve"> </w:t>
      </w:r>
      <w:r w:rsidR="00C93A5B" w:rsidRPr="006218D2">
        <w:rPr>
          <w:rFonts w:eastAsia="Times New Roman" w:cstheme="minorHAnsi"/>
        </w:rPr>
        <w:t xml:space="preserve">(toliau – VPT) </w:t>
      </w:r>
      <w:r w:rsidRPr="006218D2">
        <w:rPr>
          <w:rFonts w:eastAsia="Times New Roman" w:cstheme="minorHAnsi"/>
        </w:rPr>
        <w:t>bei teismų formuojama praktika.</w:t>
      </w:r>
    </w:p>
    <w:p w14:paraId="13760C1E" w14:textId="77777777" w:rsidR="00397CD9" w:rsidRPr="006218D2" w:rsidRDefault="00397CD9" w:rsidP="00397CD9">
      <w:pPr>
        <w:spacing w:before="60" w:after="60" w:line="240" w:lineRule="auto"/>
        <w:jc w:val="both"/>
        <w:rPr>
          <w:rFonts w:eastAsia="Times New Roman" w:cstheme="minorHAnsi"/>
        </w:rPr>
      </w:pPr>
    </w:p>
    <w:p w14:paraId="32BB8A2E" w14:textId="77777777" w:rsidR="00397CD9" w:rsidRPr="006218D2" w:rsidRDefault="00397CD9" w:rsidP="00397CD9">
      <w:pPr>
        <w:spacing w:before="60" w:after="60" w:line="240" w:lineRule="auto"/>
        <w:jc w:val="both"/>
        <w:rPr>
          <w:rFonts w:eastAsia="Times New Roman" w:cstheme="minorHAnsi"/>
        </w:rPr>
      </w:pPr>
      <w:r w:rsidRPr="006218D2">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6218D2" w14:paraId="0A8D0E6A" w14:textId="77777777" w:rsidTr="006F0CAF">
        <w:tc>
          <w:tcPr>
            <w:tcW w:w="556" w:type="dxa"/>
            <w:vAlign w:val="center"/>
          </w:tcPr>
          <w:p w14:paraId="5FB0D1CA"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Eil. Nr.</w:t>
            </w:r>
          </w:p>
        </w:tc>
        <w:tc>
          <w:tcPr>
            <w:tcW w:w="4268" w:type="dxa"/>
            <w:vAlign w:val="center"/>
          </w:tcPr>
          <w:p w14:paraId="1D6D0C60" w14:textId="1EE560BF" w:rsidR="00397CD9" w:rsidRPr="006218D2" w:rsidRDefault="00235EA3" w:rsidP="00397CD9">
            <w:pPr>
              <w:spacing w:before="60" w:after="60"/>
              <w:jc w:val="center"/>
              <w:rPr>
                <w:rFonts w:eastAsia="Times New Roman" w:cstheme="minorHAnsi"/>
                <w:b/>
              </w:rPr>
            </w:pPr>
            <w:r w:rsidRPr="006218D2">
              <w:rPr>
                <w:rFonts w:eastAsia="Times New Roman" w:cstheme="minorHAnsi"/>
                <w:b/>
                <w:bCs/>
              </w:rPr>
              <w:t xml:space="preserve">Su </w:t>
            </w:r>
            <w:r w:rsidR="00A55EEB" w:rsidRPr="006218D2">
              <w:rPr>
                <w:rFonts w:eastAsia="Times New Roman" w:cstheme="minorHAnsi"/>
                <w:b/>
                <w:bCs/>
              </w:rPr>
              <w:t>P</w:t>
            </w:r>
            <w:r w:rsidRPr="006218D2">
              <w:rPr>
                <w:rFonts w:eastAsia="Times New Roman" w:cstheme="minorHAnsi"/>
                <w:b/>
                <w:bCs/>
              </w:rPr>
              <w:t>asiūlymu pateikiama informacija</w:t>
            </w:r>
          </w:p>
        </w:tc>
        <w:tc>
          <w:tcPr>
            <w:tcW w:w="4804" w:type="dxa"/>
            <w:vAlign w:val="center"/>
          </w:tcPr>
          <w:p w14:paraId="7B80781E" w14:textId="77777777" w:rsidR="00397CD9" w:rsidRPr="006218D2" w:rsidRDefault="00397CD9" w:rsidP="00397CD9">
            <w:pPr>
              <w:spacing w:before="60" w:after="60"/>
              <w:jc w:val="center"/>
              <w:rPr>
                <w:rFonts w:eastAsia="Times New Roman" w:cstheme="minorHAnsi"/>
                <w:b/>
              </w:rPr>
            </w:pPr>
            <w:r w:rsidRPr="006218D2">
              <w:rPr>
                <w:rFonts w:eastAsia="Times New Roman" w:cstheme="minorHAnsi"/>
                <w:b/>
              </w:rPr>
              <w:t>Viešinimo pagrindas</w:t>
            </w:r>
          </w:p>
        </w:tc>
      </w:tr>
      <w:tr w:rsidR="00397CD9" w:rsidRPr="006218D2" w14:paraId="647A5A52" w14:textId="77777777" w:rsidTr="006F0CAF">
        <w:tc>
          <w:tcPr>
            <w:tcW w:w="556" w:type="dxa"/>
            <w:vAlign w:val="center"/>
          </w:tcPr>
          <w:p w14:paraId="606EA131"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60BD38EE" w:rsidR="00397CD9" w:rsidRPr="006218D2" w:rsidRDefault="00F90665" w:rsidP="00397CD9">
            <w:pPr>
              <w:spacing w:before="60" w:after="60"/>
              <w:jc w:val="both"/>
              <w:rPr>
                <w:rFonts w:eastAsia="Times New Roman" w:cstheme="minorHAnsi"/>
              </w:rPr>
            </w:pPr>
            <w:r w:rsidRPr="006218D2">
              <w:rPr>
                <w:rFonts w:eastAsia="Times New Roman" w:cstheme="minorHAnsi"/>
              </w:rPr>
              <w:t xml:space="preserve">Užpildyta </w:t>
            </w:r>
            <w:r w:rsidR="00397CD9" w:rsidRPr="006218D2">
              <w:rPr>
                <w:rFonts w:eastAsia="Times New Roman" w:cstheme="minorHAnsi"/>
              </w:rPr>
              <w:t xml:space="preserve">Pasiūlymo forma </w:t>
            </w:r>
          </w:p>
        </w:tc>
        <w:tc>
          <w:tcPr>
            <w:tcW w:w="4804" w:type="dxa"/>
            <w:vAlign w:val="center"/>
          </w:tcPr>
          <w:p w14:paraId="771B117A" w14:textId="438FD958"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0B45C828" w14:textId="77777777" w:rsidTr="006F0CAF">
        <w:tc>
          <w:tcPr>
            <w:tcW w:w="556" w:type="dxa"/>
            <w:vAlign w:val="center"/>
          </w:tcPr>
          <w:p w14:paraId="44E7F64C"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6218D2" w:rsidRDefault="00397CD9" w:rsidP="00397CD9">
            <w:pPr>
              <w:spacing w:before="60" w:after="60"/>
              <w:jc w:val="both"/>
              <w:rPr>
                <w:rFonts w:eastAsia="Times New Roman" w:cstheme="minorHAnsi"/>
              </w:rPr>
            </w:pPr>
            <w:r w:rsidRPr="006218D2">
              <w:rPr>
                <w:rFonts w:eastAsia="Times New Roman" w:cstheme="minorHAnsi"/>
              </w:rPr>
              <w:t>Informacija apie ūkio subjektus, kurių pajėgumais remiamasi, subtiekėjus ir kvazisubtiekėjus</w:t>
            </w:r>
          </w:p>
        </w:tc>
        <w:tc>
          <w:tcPr>
            <w:tcW w:w="4804" w:type="dxa"/>
            <w:vAlign w:val="center"/>
          </w:tcPr>
          <w:p w14:paraId="709E7D9C" w14:textId="0091D991" w:rsidR="00397CD9" w:rsidRPr="006218D2" w:rsidRDefault="00397CD9" w:rsidP="00397CD9">
            <w:pPr>
              <w:spacing w:before="60" w:after="60"/>
              <w:jc w:val="both"/>
              <w:rPr>
                <w:rFonts w:eastAsia="Times New Roman" w:cstheme="minorHAnsi"/>
              </w:rPr>
            </w:pPr>
            <w:r w:rsidRPr="006218D2">
              <w:rPr>
                <w:rFonts w:eastAsia="Times New Roman" w:cstheme="minorHAnsi"/>
                <w:b/>
              </w:rPr>
              <w:t>Viešinama</w:t>
            </w:r>
            <w:r w:rsidRPr="006218D2">
              <w:rPr>
                <w:rFonts w:eastAsia="Times New Roman" w:cstheme="minorHAnsi"/>
              </w:rPr>
              <w:t xml:space="preserve"> vadovaujantis PĮ 32 straipsnio 2 dalimi, išskyrus informaciją, kurios atskleidimas negalimas pagal Asmens duomenų teisinės apsaugos įstatymą.</w:t>
            </w:r>
          </w:p>
        </w:tc>
      </w:tr>
      <w:tr w:rsidR="00397CD9" w:rsidRPr="006218D2" w14:paraId="74117ED6" w14:textId="77777777" w:rsidTr="006F0CAF">
        <w:tc>
          <w:tcPr>
            <w:tcW w:w="556" w:type="dxa"/>
            <w:vAlign w:val="center"/>
          </w:tcPr>
          <w:p w14:paraId="22485689" w14:textId="77777777" w:rsidR="00397CD9" w:rsidRPr="006218D2"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6218D2" w:rsidRDefault="00397CD9" w:rsidP="00397CD9">
            <w:pPr>
              <w:spacing w:before="60" w:after="60"/>
              <w:jc w:val="both"/>
              <w:rPr>
                <w:rFonts w:eastAsia="Times New Roman" w:cstheme="minorHAnsi"/>
              </w:rPr>
            </w:pPr>
            <w:r w:rsidRPr="006218D2">
              <w:rPr>
                <w:rFonts w:eastAsia="Times New Roman" w:cstheme="minorHAnsi"/>
              </w:rPr>
              <w:t>Prekių, paslaugų ar darbų kaina</w:t>
            </w:r>
            <w:r w:rsidR="00A858F0" w:rsidRPr="006218D2">
              <w:rPr>
                <w:rFonts w:eastAsia="Times New Roman" w:cstheme="minorHAnsi"/>
              </w:rPr>
              <w:t>/</w:t>
            </w:r>
            <w:r w:rsidRPr="006218D2">
              <w:rPr>
                <w:rFonts w:eastAsia="Times New Roman" w:cstheme="minorHAnsi"/>
              </w:rPr>
              <w:t>įkainiai</w:t>
            </w:r>
          </w:p>
        </w:tc>
        <w:tc>
          <w:tcPr>
            <w:tcW w:w="4804" w:type="dxa"/>
            <w:vAlign w:val="center"/>
          </w:tcPr>
          <w:p w14:paraId="6190336B" w14:textId="1A0B5C0F" w:rsidR="00397CD9" w:rsidRPr="006218D2" w:rsidRDefault="00397CD9" w:rsidP="00397CD9">
            <w:pPr>
              <w:spacing w:before="60" w:after="60"/>
              <w:jc w:val="both"/>
              <w:rPr>
                <w:rFonts w:eastAsia="Times New Roman" w:cstheme="minorHAnsi"/>
                <w:b/>
              </w:rPr>
            </w:pPr>
            <w:r w:rsidRPr="006218D2">
              <w:rPr>
                <w:rFonts w:eastAsia="Times New Roman" w:cstheme="minorHAnsi"/>
                <w:b/>
              </w:rPr>
              <w:t xml:space="preserve">Viešinama </w:t>
            </w:r>
            <w:r w:rsidRPr="006218D2">
              <w:rPr>
                <w:rFonts w:eastAsia="Times New Roman" w:cstheme="minorHAnsi"/>
              </w:rPr>
              <w:t>vadovaujantis PĮ 32 straipsnio 2 dalimi, VPT ir teismų formuojama praktika, išskyrus įkainių sudedamąsias dalis.</w:t>
            </w:r>
          </w:p>
        </w:tc>
      </w:tr>
    </w:tbl>
    <w:p w14:paraId="5E3BD851"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Atkreipiame dėmesį, kad vadovaujantis Pirkimų įstatymo 32 straipsnio 2 dalimi, konfidencialia negalima laikyti informacijos:</w:t>
      </w:r>
    </w:p>
    <w:p w14:paraId="2AD463C6"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6218D2"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6218D2" w:rsidRDefault="00322186" w:rsidP="00322186">
      <w:pPr>
        <w:autoSpaceDE w:val="0"/>
        <w:autoSpaceDN w:val="0"/>
        <w:adjustRightInd w:val="0"/>
        <w:spacing w:before="60" w:after="60" w:line="240" w:lineRule="auto"/>
        <w:jc w:val="both"/>
        <w:rPr>
          <w:rFonts w:eastAsia="Times New Roman" w:cstheme="minorHAnsi"/>
        </w:rPr>
      </w:pPr>
      <w:r w:rsidRPr="006218D2">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6218D2">
        <w:rPr>
          <w:rFonts w:eastAsia="Times New Roman" w:cstheme="minorHAnsi"/>
          <w:b/>
        </w:rPr>
        <w:t>prašome nurodyti, ar Pasiūlyme yra konfidencialios informacijos ir kokia Pasiūlyme nurodyta informacija yra konfidenciali bei pateikti konfidencialumą įrodančius dokumentus</w:t>
      </w:r>
      <w:r w:rsidRPr="006218D2">
        <w:rPr>
          <w:rFonts w:eastAsia="Times New Roman" w:cstheme="minorHAnsi"/>
        </w:rPr>
        <w:t>.</w:t>
      </w:r>
      <w:r w:rsidRPr="006218D2">
        <w:rPr>
          <w:rFonts w:eastAsia="Times New Roman" w:cstheme="minorHAnsi"/>
          <w:vertAlign w:val="superscript"/>
        </w:rPr>
        <w:footnoteReference w:id="2"/>
      </w:r>
      <w:r w:rsidRPr="006218D2">
        <w:rPr>
          <w:rFonts w:eastAsia="Times New Roman" w:cstheme="minorHAnsi"/>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6218D2" w:rsidRDefault="00397CD9" w:rsidP="006218D2">
      <w:pPr>
        <w:autoSpaceDE w:val="0"/>
        <w:autoSpaceDN w:val="0"/>
        <w:adjustRightInd w:val="0"/>
        <w:spacing w:after="0" w:line="240" w:lineRule="auto"/>
        <w:jc w:val="both"/>
        <w:rPr>
          <w:rFonts w:eastAsia="Times New Roman" w:cstheme="minorHAnsi"/>
          <w:color w:val="000000" w:themeColor="text1"/>
        </w:rPr>
      </w:pPr>
      <w:r w:rsidRPr="006218D2">
        <w:rPr>
          <w:rFonts w:eastAsia="Times New Roman" w:cstheme="minorHAnsi"/>
          <w:color w:val="000000" w:themeColor="text1"/>
        </w:rPr>
        <w:t xml:space="preserve">Lentelė Nr. 2 </w:t>
      </w:r>
    </w:p>
    <w:tbl>
      <w:tblPr>
        <w:tblStyle w:val="TableGrid2"/>
        <w:tblW w:w="9634" w:type="dxa"/>
        <w:tblLook w:val="04A0" w:firstRow="1" w:lastRow="0" w:firstColumn="1" w:lastColumn="0" w:noHBand="0" w:noVBand="1"/>
      </w:tblPr>
      <w:tblGrid>
        <w:gridCol w:w="553"/>
        <w:gridCol w:w="2542"/>
        <w:gridCol w:w="1730"/>
        <w:gridCol w:w="1752"/>
        <w:gridCol w:w="3057"/>
      </w:tblGrid>
      <w:tr w:rsidR="006218D2" w:rsidRPr="005F6FDB" w14:paraId="773A817F" w14:textId="77777777" w:rsidTr="00322186">
        <w:trPr>
          <w:cantSplit/>
        </w:trPr>
        <w:tc>
          <w:tcPr>
            <w:tcW w:w="557" w:type="dxa"/>
            <w:shd w:val="clear" w:color="auto" w:fill="BFBFBF" w:themeFill="background1" w:themeFillShade="BF"/>
            <w:vAlign w:val="center"/>
          </w:tcPr>
          <w:p w14:paraId="6B762E1D"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Eil.</w:t>
            </w:r>
          </w:p>
          <w:p w14:paraId="2FD3F4F7"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5F6FDB" w:rsidRDefault="00235EA3"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 xml:space="preserve">Su </w:t>
            </w:r>
            <w:r w:rsidR="00A55EEB" w:rsidRPr="005F6FDB">
              <w:rPr>
                <w:rFonts w:asciiTheme="minorHAnsi" w:hAnsiTheme="minorHAnsi" w:cstheme="minorHAnsi"/>
                <w:b/>
                <w:bCs/>
                <w:color w:val="000000" w:themeColor="text1"/>
              </w:rPr>
              <w:t>P</w:t>
            </w:r>
            <w:r w:rsidRPr="005F6FDB">
              <w:rPr>
                <w:rFonts w:asciiTheme="minorHAnsi" w:hAnsiTheme="minorHAnsi" w:cstheme="minorHAnsi"/>
                <w:b/>
                <w:bCs/>
                <w:color w:val="000000" w:themeColor="text1"/>
              </w:rPr>
              <w:t>asiūlymu pateikiama informacija</w:t>
            </w:r>
            <w:r w:rsidR="00397CD9" w:rsidRPr="005F6FDB">
              <w:rPr>
                <w:rFonts w:asciiTheme="minorHAnsi" w:hAnsiTheme="minorHAnsi"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Ar dokumentas konfidencialus?</w:t>
            </w:r>
          </w:p>
          <w:p w14:paraId="7256D194"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Konfidencialaus dokumento pavadinimas/</w:t>
            </w:r>
          </w:p>
          <w:p w14:paraId="7ABD0941" w14:textId="5FFDF14F"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Nuoroda į konfidencialią informaciją dokumente  (pildyti</w:t>
            </w:r>
            <w:r w:rsidR="00DF4F10" w:rsidRPr="005F6FDB">
              <w:rPr>
                <w:rFonts w:asciiTheme="minorHAnsi" w:hAnsiTheme="minorHAnsi" w:cstheme="minorHAnsi"/>
                <w:b/>
                <w:bCs/>
                <w:color w:val="000000" w:themeColor="text1"/>
              </w:rPr>
              <w:t>,</w:t>
            </w:r>
            <w:r w:rsidRPr="005F6FDB">
              <w:rPr>
                <w:rFonts w:asciiTheme="minorHAnsi" w:hAnsiTheme="minorHAnsi"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5F6FDB" w:rsidRDefault="00397CD9" w:rsidP="006218D2">
            <w:pPr>
              <w:jc w:val="center"/>
              <w:rPr>
                <w:rFonts w:asciiTheme="minorHAnsi" w:hAnsiTheme="minorHAnsi" w:cstheme="minorHAnsi"/>
                <w:b/>
                <w:bCs/>
                <w:color w:val="000000" w:themeColor="text1"/>
              </w:rPr>
            </w:pPr>
            <w:r w:rsidRPr="005F6FDB">
              <w:rPr>
                <w:rFonts w:asciiTheme="minorHAnsi" w:hAnsiTheme="minorHAnsi" w:cstheme="minorHAnsi"/>
                <w:b/>
                <w:bCs/>
                <w:color w:val="000000" w:themeColor="text1"/>
              </w:rPr>
              <w:t>Konfidencialumo pagrindimas arba nuoroda į konfidencialumą pagrindžiančius dokumentus (pildyti</w:t>
            </w:r>
            <w:r w:rsidR="00DF4F10" w:rsidRPr="005F6FDB">
              <w:rPr>
                <w:rFonts w:asciiTheme="minorHAnsi" w:hAnsiTheme="minorHAnsi" w:cstheme="minorHAnsi"/>
                <w:b/>
                <w:bCs/>
                <w:color w:val="000000" w:themeColor="text1"/>
              </w:rPr>
              <w:t xml:space="preserve">, </w:t>
            </w:r>
            <w:r w:rsidRPr="005F6FDB">
              <w:rPr>
                <w:rFonts w:asciiTheme="minorHAnsi" w:hAnsiTheme="minorHAnsi" w:cstheme="minorHAnsi"/>
                <w:b/>
                <w:bCs/>
                <w:color w:val="000000" w:themeColor="text1"/>
              </w:rPr>
              <w:t>jei dokumentas konfidencialus)</w:t>
            </w:r>
          </w:p>
        </w:tc>
      </w:tr>
      <w:tr w:rsidR="006218D2" w:rsidRPr="006218D2" w14:paraId="4D035FB3" w14:textId="77777777" w:rsidTr="00322186">
        <w:trPr>
          <w:cantSplit/>
        </w:trPr>
        <w:tc>
          <w:tcPr>
            <w:tcW w:w="557" w:type="dxa"/>
            <w:vAlign w:val="center"/>
          </w:tcPr>
          <w:p w14:paraId="1A86D0E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1084FB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r w:rsidR="00397CD9" w:rsidRPr="006218D2">
              <w:rPr>
                <w:rFonts w:asciiTheme="minorHAnsi" w:hAnsiTheme="minorHAnsi" w:cstheme="minorHAnsi"/>
                <w:color w:val="000000" w:themeColor="text1"/>
                <w:sz w:val="22"/>
                <w:szCs w:val="22"/>
                <w:vertAlign w:val="superscript"/>
              </w:rPr>
              <w:footnoteReference w:id="4"/>
            </w:r>
          </w:p>
        </w:tc>
        <w:tc>
          <w:tcPr>
            <w:tcW w:w="1761" w:type="dxa"/>
          </w:tcPr>
          <w:p w14:paraId="30DBFABA"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022E8079" w14:textId="77777777"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[Pateikti įrodymus, kad dokumentus atskleidus būtų pažeisti tiekėjo įsipareigojimai pagal su trečiaisiais asmenimis sudarytas sutartis]</w:t>
            </w:r>
          </w:p>
        </w:tc>
      </w:tr>
      <w:tr w:rsidR="006218D2" w:rsidRPr="006218D2" w14:paraId="0E38ABAE" w14:textId="77777777" w:rsidTr="00322186">
        <w:trPr>
          <w:cantSplit/>
        </w:trPr>
        <w:tc>
          <w:tcPr>
            <w:tcW w:w="557" w:type="dxa"/>
            <w:vAlign w:val="center"/>
          </w:tcPr>
          <w:p w14:paraId="157B2349"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3005560D" w14:textId="2119268A"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50F54D"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0FDF8D34" w14:textId="23476349" w:rsidR="00397CD9" w:rsidRPr="006218D2" w:rsidRDefault="00397CD9"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w:t>
            </w:r>
            <w:r w:rsidR="00B807C3" w:rsidRPr="006218D2">
              <w:rPr>
                <w:rFonts w:asciiTheme="minorHAnsi" w:hAnsiTheme="minorHAnsi" w:cstheme="minorHAnsi"/>
                <w:i/>
                <w:color w:val="000000" w:themeColor="text1"/>
                <w:sz w:val="22"/>
                <w:szCs w:val="22"/>
                <w:highlight w:val="lightGray"/>
              </w:rPr>
              <w:t>P</w:t>
            </w:r>
            <w:r w:rsidRPr="006218D2">
              <w:rPr>
                <w:rFonts w:asciiTheme="minorHAnsi" w:hAnsiTheme="minorHAnsi" w:cstheme="minorHAnsi"/>
                <w:i/>
                <w:color w:val="000000" w:themeColor="text1"/>
                <w:sz w:val="22"/>
                <w:szCs w:val="22"/>
                <w:highlight w:val="lightGray"/>
              </w:rPr>
              <w:t>agrįsti šios informacijos, konkrečių dokumentų konfidencialumo atitiktį P</w:t>
            </w:r>
            <w:r w:rsidR="00C93A5B" w:rsidRPr="006218D2">
              <w:rPr>
                <w:rFonts w:asciiTheme="minorHAnsi" w:hAnsiTheme="minorHAnsi" w:cstheme="minorHAnsi"/>
                <w:i/>
                <w:color w:val="000000" w:themeColor="text1"/>
                <w:sz w:val="22"/>
                <w:szCs w:val="22"/>
                <w:highlight w:val="lightGray"/>
              </w:rPr>
              <w:t>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4F8D1846" w14:textId="77777777" w:rsidTr="00322186">
        <w:trPr>
          <w:cantSplit/>
        </w:trPr>
        <w:tc>
          <w:tcPr>
            <w:tcW w:w="557" w:type="dxa"/>
            <w:vAlign w:val="center"/>
          </w:tcPr>
          <w:p w14:paraId="2F1EF6F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51F664BC" w14:textId="000AE8E1"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Pasiūlymą sudarančių dokumentų paaiškinimai/patikslinimai</w:t>
            </w:r>
          </w:p>
        </w:tc>
        <w:tc>
          <w:tcPr>
            <w:tcW w:w="1739" w:type="dxa"/>
            <w:vAlign w:val="center"/>
          </w:tcPr>
          <w:p w14:paraId="748360CD"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6F2596E0"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1019F9B4" w14:textId="7862675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03A85D41" w14:textId="77777777" w:rsidTr="00322186">
        <w:trPr>
          <w:cantSplit/>
        </w:trPr>
        <w:tc>
          <w:tcPr>
            <w:tcW w:w="557" w:type="dxa"/>
            <w:vAlign w:val="center"/>
          </w:tcPr>
          <w:p w14:paraId="72E923DF"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512182C"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Neįprastai mažos kainos pagrindimas</w:t>
            </w:r>
          </w:p>
        </w:tc>
        <w:tc>
          <w:tcPr>
            <w:tcW w:w="1739" w:type="dxa"/>
            <w:vAlign w:val="center"/>
          </w:tcPr>
          <w:p w14:paraId="52363B0E"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058477A8"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45EF2D44" w14:textId="61376B5E"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175EBF84" w14:textId="77777777" w:rsidTr="00322186">
        <w:trPr>
          <w:cantSplit/>
        </w:trPr>
        <w:tc>
          <w:tcPr>
            <w:tcW w:w="557" w:type="dxa"/>
            <w:vAlign w:val="center"/>
          </w:tcPr>
          <w:p w14:paraId="0B773683"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7772ECC5" w14:textId="389414D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Tiekėjo sertifikatai</w:t>
            </w:r>
            <w:r w:rsidR="000C67E2" w:rsidRPr="006218D2">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C1D338D" w14:textId="77777777" w:rsidR="00397CD9" w:rsidRPr="006218D2" w:rsidRDefault="00397CD9" w:rsidP="006218D2">
            <w:pPr>
              <w:rPr>
                <w:rFonts w:asciiTheme="minorHAnsi" w:hAnsiTheme="minorHAnsi" w:cstheme="minorHAnsi"/>
                <w:i/>
                <w:color w:val="000000" w:themeColor="text1"/>
                <w:sz w:val="22"/>
                <w:szCs w:val="22"/>
              </w:rPr>
            </w:pPr>
          </w:p>
        </w:tc>
        <w:tc>
          <w:tcPr>
            <w:tcW w:w="3115" w:type="dxa"/>
            <w:vAlign w:val="center"/>
          </w:tcPr>
          <w:p w14:paraId="074FB1A5" w14:textId="077B9D82"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583EA7DA" w14:textId="77777777" w:rsidTr="00322186">
        <w:trPr>
          <w:cantSplit/>
        </w:trPr>
        <w:tc>
          <w:tcPr>
            <w:tcW w:w="557" w:type="dxa"/>
            <w:vAlign w:val="center"/>
          </w:tcPr>
          <w:p w14:paraId="48E66BF4"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4AC853F8" w14:textId="248D303B" w:rsidR="00397CD9" w:rsidRPr="006218D2" w:rsidRDefault="007049D5"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6218D2" w:rsidRDefault="00DD2699" w:rsidP="006218D2">
            <w:pPr>
              <w:jc w:val="center"/>
              <w:rPr>
                <w:rFonts w:asciiTheme="minorHAnsi" w:hAnsiTheme="minorHAnsi" w:cstheme="minorHAnsi"/>
                <w:bCs/>
                <w:color w:val="000000" w:themeColor="text1"/>
                <w:sz w:val="22"/>
                <w:szCs w:val="22"/>
              </w:rPr>
            </w:pPr>
            <w:sdt>
              <w:sdtPr>
                <w:rPr>
                  <w:rFont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739CF623" w14:textId="77777777" w:rsidR="00397CD9" w:rsidRPr="006218D2" w:rsidRDefault="00397CD9" w:rsidP="006218D2">
            <w:pPr>
              <w:jc w:val="both"/>
              <w:rPr>
                <w:rFonts w:asciiTheme="minorHAnsi" w:hAnsiTheme="minorHAnsi" w:cstheme="minorHAnsi"/>
                <w:i/>
                <w:color w:val="000000" w:themeColor="text1"/>
                <w:sz w:val="22"/>
                <w:szCs w:val="22"/>
              </w:rPr>
            </w:pPr>
          </w:p>
        </w:tc>
        <w:tc>
          <w:tcPr>
            <w:tcW w:w="3115" w:type="dxa"/>
            <w:vAlign w:val="center"/>
          </w:tcPr>
          <w:p w14:paraId="679B9F64" w14:textId="75FAF951"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r w:rsidR="006218D2" w:rsidRPr="006218D2" w14:paraId="3CE95BEC" w14:textId="77777777" w:rsidTr="00322186">
        <w:trPr>
          <w:cantSplit/>
        </w:trPr>
        <w:tc>
          <w:tcPr>
            <w:tcW w:w="557" w:type="dxa"/>
            <w:vAlign w:val="center"/>
          </w:tcPr>
          <w:p w14:paraId="76BA3EF1" w14:textId="77777777" w:rsidR="00397CD9" w:rsidRPr="006218D2" w:rsidRDefault="00397CD9" w:rsidP="006218D2">
            <w:pPr>
              <w:numPr>
                <w:ilvl w:val="0"/>
                <w:numId w:val="1"/>
              </w:numPr>
              <w:contextualSpacing/>
              <w:rPr>
                <w:rFonts w:asciiTheme="minorHAnsi" w:hAnsiTheme="minorHAnsi" w:cstheme="minorHAnsi"/>
                <w:color w:val="000000" w:themeColor="text1"/>
                <w:sz w:val="22"/>
                <w:szCs w:val="22"/>
              </w:rPr>
            </w:pPr>
          </w:p>
        </w:tc>
        <w:tc>
          <w:tcPr>
            <w:tcW w:w="2462" w:type="dxa"/>
            <w:vAlign w:val="center"/>
          </w:tcPr>
          <w:p w14:paraId="620DA134" w14:textId="77777777" w:rsidR="00397CD9" w:rsidRPr="006218D2" w:rsidRDefault="00397CD9" w:rsidP="006218D2">
            <w:pPr>
              <w:jc w:val="both"/>
              <w:rPr>
                <w:rFonts w:asciiTheme="minorHAnsi" w:hAnsiTheme="minorHAnsi" w:cstheme="minorHAnsi"/>
                <w:color w:val="000000" w:themeColor="text1"/>
                <w:sz w:val="22"/>
                <w:szCs w:val="22"/>
              </w:rPr>
            </w:pPr>
            <w:r w:rsidRPr="006218D2">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6218D2" w:rsidRDefault="00DD2699" w:rsidP="006218D2">
            <w:pPr>
              <w:jc w:val="center"/>
              <w:rPr>
                <w:rFonts w:asciiTheme="minorHAnsi" w:hAnsiTheme="minorHAnsi" w:cstheme="minorHAnsi"/>
                <w:color w:val="000000" w:themeColor="text1"/>
                <w:sz w:val="22"/>
                <w:szCs w:val="22"/>
              </w:rPr>
            </w:pPr>
            <w:sdt>
              <w:sdtPr>
                <w:rPr>
                  <w:rFont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6218D2">
                  <w:rPr>
                    <w:rFonts w:asciiTheme="minorHAnsi" w:hAnsiTheme="minorHAnsi" w:cstheme="minorHAnsi"/>
                    <w:color w:val="000000" w:themeColor="text1"/>
                    <w:sz w:val="22"/>
                    <w:szCs w:val="22"/>
                    <w:shd w:val="clear" w:color="auto" w:fill="D9D9D9" w:themeFill="background1" w:themeFillShade="D9"/>
                  </w:rPr>
                  <w:t>[Pasirinkite]</w:t>
                </w:r>
              </w:sdtContent>
            </w:sdt>
          </w:p>
        </w:tc>
        <w:tc>
          <w:tcPr>
            <w:tcW w:w="1761" w:type="dxa"/>
          </w:tcPr>
          <w:p w14:paraId="31176C00" w14:textId="77777777" w:rsidR="00397CD9" w:rsidRPr="006218D2" w:rsidRDefault="00397CD9" w:rsidP="006218D2">
            <w:pPr>
              <w:jc w:val="both"/>
              <w:rPr>
                <w:rFonts w:asciiTheme="minorHAnsi" w:hAnsiTheme="minorHAnsi" w:cstheme="minorHAnsi"/>
                <w:iCs/>
                <w:color w:val="000000" w:themeColor="text1"/>
                <w:sz w:val="22"/>
                <w:szCs w:val="22"/>
              </w:rPr>
            </w:pPr>
          </w:p>
        </w:tc>
        <w:tc>
          <w:tcPr>
            <w:tcW w:w="3115" w:type="dxa"/>
            <w:vAlign w:val="center"/>
          </w:tcPr>
          <w:p w14:paraId="6A96F95D" w14:textId="32DE3CB8" w:rsidR="00397CD9" w:rsidRPr="006218D2" w:rsidRDefault="00B807C3" w:rsidP="006218D2">
            <w:pPr>
              <w:jc w:val="both"/>
              <w:rPr>
                <w:rFonts w:asciiTheme="minorHAnsi" w:hAnsiTheme="minorHAnsi" w:cstheme="minorHAnsi"/>
                <w:i/>
                <w:color w:val="000000" w:themeColor="text1"/>
                <w:sz w:val="22"/>
                <w:szCs w:val="22"/>
                <w:highlight w:val="lightGray"/>
              </w:rPr>
            </w:pPr>
            <w:r w:rsidRPr="006218D2">
              <w:rPr>
                <w:rFonts w:asciiTheme="minorHAnsi" w:hAnsiTheme="minorHAnsi" w:cstheme="minorHAnsi"/>
                <w:i/>
                <w:color w:val="000000" w:themeColor="text1"/>
                <w:sz w:val="22"/>
                <w:szCs w:val="22"/>
                <w:highlight w:val="lightGray"/>
              </w:rPr>
              <w:t xml:space="preserve">[Pagrįsti šios informacijos, konkrečių dokumentų konfidencialumo atitiktį </w:t>
            </w:r>
            <w:r w:rsidR="00C93A5B" w:rsidRPr="006218D2">
              <w:rPr>
                <w:rFonts w:asciiTheme="minorHAnsi" w:hAnsiTheme="minorHAnsi" w:cstheme="minorHAnsi"/>
                <w:i/>
                <w:color w:val="000000" w:themeColor="text1"/>
                <w:sz w:val="22"/>
                <w:szCs w:val="22"/>
                <w:highlight w:val="lightGray"/>
              </w:rPr>
              <w:t>PĮ</w:t>
            </w:r>
            <w:r w:rsidRPr="006218D2">
              <w:rPr>
                <w:rFonts w:asciiTheme="minorHAnsi" w:hAnsiTheme="minorHAnsi" w:cstheme="minorHAnsi"/>
                <w:i/>
                <w:color w:val="000000" w:themeColor="text1"/>
                <w:sz w:val="22"/>
                <w:szCs w:val="22"/>
                <w:highlight w:val="lightGray"/>
              </w:rPr>
              <w:t xml:space="preserve"> 32 straipsnio ir CK 1.116 straipsnio 1 dalies nuostatoms ir pateikti tai pagrindžiančius dokumentus]</w:t>
            </w:r>
          </w:p>
        </w:tc>
      </w:tr>
    </w:tbl>
    <w:p w14:paraId="5F783F3B" w14:textId="77777777" w:rsidR="00397CD9" w:rsidRPr="006218D2" w:rsidRDefault="00397CD9" w:rsidP="006218D2">
      <w:pPr>
        <w:spacing w:after="0" w:line="240" w:lineRule="auto"/>
        <w:jc w:val="both"/>
        <w:rPr>
          <w:rFonts w:eastAsia="Times New Roman" w:cstheme="minorHAnsi"/>
          <w:color w:val="000000" w:themeColor="text1"/>
        </w:rPr>
      </w:pPr>
    </w:p>
    <w:p w14:paraId="231E93C0" w14:textId="0F31AEC8" w:rsidR="00397CD9" w:rsidRPr="006218D2" w:rsidRDefault="00397CD9" w:rsidP="006218D2">
      <w:pPr>
        <w:spacing w:after="0" w:line="240" w:lineRule="auto"/>
        <w:ind w:firstLine="709"/>
        <w:jc w:val="both"/>
        <w:rPr>
          <w:rFonts w:eastAsia="Times New Roman" w:cstheme="minorHAnsi"/>
          <w:color w:val="000000" w:themeColor="text1"/>
        </w:rPr>
      </w:pPr>
      <w:r w:rsidRPr="006218D2">
        <w:rPr>
          <w:rFonts w:eastAsia="Times New Roman" w:cstheme="minorHAnsi"/>
          <w:color w:val="000000" w:themeColor="text1"/>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w:t>
      </w:r>
    </w:p>
    <w:p w14:paraId="769BC099" w14:textId="77777777" w:rsidR="00397CD9" w:rsidRPr="006218D2" w:rsidRDefault="00397CD9" w:rsidP="006218D2">
      <w:pPr>
        <w:spacing w:after="0" w:line="240" w:lineRule="auto"/>
        <w:jc w:val="center"/>
        <w:rPr>
          <w:rFonts w:eastAsia="Times New Roman" w:cstheme="minorHAnsi"/>
          <w:color w:val="000000" w:themeColor="text1"/>
        </w:rPr>
      </w:pPr>
    </w:p>
    <w:p w14:paraId="50389F8C" w14:textId="77777777" w:rsidR="00397CD9" w:rsidRPr="006218D2" w:rsidRDefault="00397CD9" w:rsidP="006218D2">
      <w:pPr>
        <w:spacing w:after="0" w:line="240" w:lineRule="auto"/>
        <w:jc w:val="center"/>
        <w:rPr>
          <w:rFonts w:eastAsia="Times New Roman" w:cstheme="minorHAnsi"/>
          <w:color w:val="000000" w:themeColor="text1"/>
        </w:rPr>
      </w:pPr>
      <w:r w:rsidRPr="006218D2">
        <w:rPr>
          <w:rFonts w:eastAsia="Times New Roman" w:cstheme="minorHAnsi"/>
          <w:color w:val="000000" w:themeColor="text1"/>
        </w:rPr>
        <w:t>______________________________________________________</w:t>
      </w:r>
    </w:p>
    <w:p w14:paraId="274DA257" w14:textId="77777777" w:rsidR="00397CD9" w:rsidRPr="006218D2" w:rsidRDefault="00397CD9" w:rsidP="006218D2">
      <w:pPr>
        <w:widowControl w:val="0"/>
        <w:tabs>
          <w:tab w:val="left" w:pos="480"/>
        </w:tabs>
        <w:spacing w:after="0" w:line="240" w:lineRule="auto"/>
        <w:jc w:val="center"/>
        <w:rPr>
          <w:rFonts w:eastAsia="Times New Roman" w:cstheme="minorHAnsi"/>
          <w:color w:val="000000" w:themeColor="text1"/>
        </w:rPr>
      </w:pPr>
      <w:r w:rsidRPr="006218D2">
        <w:rPr>
          <w:rFonts w:eastAsia="Times New Roman" w:cstheme="minorHAnsi"/>
          <w:color w:val="000000" w:themeColor="text1"/>
        </w:rPr>
        <w:t>(Tiekėjo arba jo įgalioto asmens pareigos, vardas, pavardė, parašas)</w:t>
      </w:r>
      <w:r w:rsidRPr="006218D2">
        <w:rPr>
          <w:rFonts w:eastAsia="Times New Roman" w:cstheme="minorHAnsi"/>
          <w:color w:val="000000" w:themeColor="text1"/>
          <w:vertAlign w:val="superscript"/>
        </w:rPr>
        <w:footnoteReference w:id="5"/>
      </w:r>
    </w:p>
    <w:p w14:paraId="7F78F518" w14:textId="77777777" w:rsidR="00DD2699" w:rsidRPr="006218D2" w:rsidRDefault="00DD2699" w:rsidP="006218D2">
      <w:pPr>
        <w:spacing w:after="0" w:line="240" w:lineRule="auto"/>
        <w:rPr>
          <w:rFonts w:cstheme="minorHAnsi"/>
          <w:color w:val="000000" w:themeColor="text1"/>
        </w:rPr>
      </w:pPr>
    </w:p>
    <w:sectPr w:rsidR="0030355C" w:rsidRPr="006218D2"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25F65" w14:textId="77777777" w:rsidR="009623C1" w:rsidRDefault="009623C1" w:rsidP="00397CD9">
      <w:pPr>
        <w:spacing w:after="0" w:line="240" w:lineRule="auto"/>
      </w:pPr>
      <w:r>
        <w:separator/>
      </w:r>
    </w:p>
  </w:endnote>
  <w:endnote w:type="continuationSeparator" w:id="0">
    <w:p w14:paraId="48C31183" w14:textId="77777777" w:rsidR="009623C1" w:rsidRDefault="009623C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DD2699" w:rsidRDefault="00DD2699">
    <w:pPr>
      <w:pStyle w:val="Footer"/>
      <w:jc w:val="center"/>
    </w:pPr>
  </w:p>
  <w:p w14:paraId="66E31F76" w14:textId="77777777" w:rsidR="00DD2699" w:rsidRPr="00EE1CE0" w:rsidRDefault="00DD2699"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7224A" w14:textId="77777777" w:rsidR="009623C1" w:rsidRDefault="009623C1" w:rsidP="00397CD9">
      <w:pPr>
        <w:spacing w:after="0" w:line="240" w:lineRule="auto"/>
      </w:pPr>
      <w:r>
        <w:separator/>
      </w:r>
    </w:p>
  </w:footnote>
  <w:footnote w:type="continuationSeparator" w:id="0">
    <w:p w14:paraId="4D9415EA" w14:textId="77777777" w:rsidR="009623C1" w:rsidRDefault="009623C1" w:rsidP="00397CD9">
      <w:pPr>
        <w:spacing w:after="0" w:line="240" w:lineRule="auto"/>
      </w:pPr>
      <w:r>
        <w:continuationSeparator/>
      </w:r>
    </w:p>
  </w:footnote>
  <w:footnote w:id="1">
    <w:p w14:paraId="051AB9BA" w14:textId="77777777" w:rsidR="000C67E2" w:rsidRPr="006218D2" w:rsidRDefault="000C67E2" w:rsidP="000C67E2">
      <w:pPr>
        <w:pStyle w:val="FootnoteText"/>
        <w:jc w:val="both"/>
        <w:rPr>
          <w:rFonts w:asciiTheme="minorHAnsi" w:hAnsiTheme="minorHAnsi" w:cstheme="minorHAnsi"/>
          <w:sz w:val="16"/>
          <w:szCs w:val="16"/>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Daugiau apie konfidencialumą viešuosiuose pirkimuose VPT parengtoje metodikoje: </w:t>
      </w:r>
      <w:hyperlink r:id="rId1" w:history="1">
        <w:r w:rsidRPr="006218D2">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5F6FDB" w:rsidRDefault="00322186" w:rsidP="00322186">
      <w:pPr>
        <w:autoSpaceDE w:val="0"/>
        <w:autoSpaceDN w:val="0"/>
        <w:adjustRightInd w:val="0"/>
        <w:spacing w:before="60" w:after="60"/>
        <w:jc w:val="both"/>
        <w:rPr>
          <w:rFonts w:cstheme="minorHAnsi"/>
          <w:sz w:val="16"/>
          <w:szCs w:val="16"/>
        </w:rPr>
      </w:pPr>
      <w:r w:rsidRPr="006218D2">
        <w:rPr>
          <w:rStyle w:val="FootnoteReference"/>
          <w:rFonts w:cstheme="minorHAnsi"/>
          <w:sz w:val="16"/>
          <w:szCs w:val="16"/>
        </w:rPr>
        <w:footnoteRef/>
      </w:r>
      <w:r w:rsidRPr="006218D2">
        <w:rPr>
          <w:rFonts w:cstheme="minorHAnsi"/>
          <w:sz w:val="16"/>
          <w:szCs w:val="16"/>
        </w:rPr>
        <w:t xml:space="preserve"> Lentelėje Nr. 2 pateikiama informacija apie Pasiūlyme nurodytos informacijos konfidencialumą. Galimas laimėtojas </w:t>
      </w:r>
      <w:r w:rsidRPr="006218D2">
        <w:rPr>
          <w:rFonts w:cstheme="minorHAnsi"/>
          <w:iCs/>
          <w:sz w:val="16"/>
          <w:szCs w:val="16"/>
        </w:rPr>
        <w:t xml:space="preserve">privalo nurodyti, ar jo Pasiūlyme yra konfidencialios informacijos, ir kuri Pasiūlyme nurodyta informacija yra konfidenciali. </w:t>
      </w:r>
      <w:r w:rsidRPr="006218D2">
        <w:rPr>
          <w:rFonts w:cstheme="minorHAnsi"/>
          <w:b/>
          <w:iCs/>
          <w:sz w:val="16"/>
          <w:szCs w:val="16"/>
          <w:u w:val="single"/>
        </w:rPr>
        <w:t>Nurodant, jog informacija yra</w:t>
      </w:r>
      <w:r w:rsidRPr="00BD394F">
        <w:rPr>
          <w:rFonts w:ascii="Arial" w:hAnsi="Arial" w:cs="Arial"/>
          <w:b/>
          <w:iCs/>
          <w:sz w:val="16"/>
          <w:szCs w:val="16"/>
          <w:u w:val="single"/>
        </w:rPr>
        <w:t xml:space="preserve"> </w:t>
      </w:r>
      <w:r w:rsidRPr="006218D2">
        <w:rPr>
          <w:rFonts w:cstheme="minorHAnsi"/>
          <w:b/>
          <w:iCs/>
          <w:sz w:val="16"/>
          <w:szCs w:val="16"/>
          <w:u w:val="single"/>
        </w:rPr>
        <w:t>konfidenciali, prašome</w:t>
      </w:r>
      <w:r w:rsidRPr="00D912FC">
        <w:rPr>
          <w:rFonts w:ascii="Arial" w:hAnsi="Arial" w:cs="Arial"/>
          <w:b/>
          <w:iCs/>
          <w:sz w:val="16"/>
          <w:szCs w:val="16"/>
          <w:u w:val="single"/>
        </w:rPr>
        <w:t xml:space="preserve"> </w:t>
      </w:r>
      <w:r w:rsidRPr="005F6FDB">
        <w:rPr>
          <w:rFonts w:cstheme="minorHAnsi"/>
          <w:b/>
          <w:iCs/>
          <w:sz w:val="16"/>
          <w:szCs w:val="16"/>
          <w:u w:val="single"/>
        </w:rPr>
        <w:t>pateikti konfidencialumą įrodančius dokumentus ir argumentus.</w:t>
      </w:r>
      <w:r w:rsidR="003332F7" w:rsidRPr="005F6FDB">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5F6FDB">
        <w:rPr>
          <w:rFonts w:cstheme="minorHAnsi"/>
          <w:iCs/>
          <w:sz w:val="16"/>
          <w:szCs w:val="16"/>
          <w:u w:val="single"/>
        </w:rPr>
        <w:t xml:space="preserve"> </w:t>
      </w:r>
      <w:r w:rsidR="003332F7" w:rsidRPr="005F6FDB">
        <w:rPr>
          <w:rFonts w:cstheme="minorHAnsi"/>
          <w:iCs/>
          <w:sz w:val="16"/>
          <w:szCs w:val="16"/>
          <w:u w:val="single"/>
        </w:rPr>
        <w:t xml:space="preserve"> </w:t>
      </w:r>
      <w:r w:rsidR="003332F7" w:rsidRPr="005F6FDB">
        <w:rPr>
          <w:rFonts w:cstheme="minorHAnsi"/>
          <w:b/>
          <w:iCs/>
          <w:sz w:val="16"/>
          <w:szCs w:val="16"/>
          <w:u w:val="single"/>
        </w:rPr>
        <w:t>ir atitikti lentelėje Nr. 2 pateiktus reikalavimus pagrindimui.</w:t>
      </w:r>
      <w:r w:rsidR="003332F7" w:rsidRPr="005F6FDB">
        <w:rPr>
          <w:rFonts w:cstheme="minorHAnsi"/>
          <w:iCs/>
          <w:sz w:val="16"/>
          <w:szCs w:val="16"/>
        </w:rPr>
        <w:t xml:space="preserve"> </w:t>
      </w:r>
      <w:r w:rsidRPr="005F6FDB">
        <w:rPr>
          <w:rFonts w:cstheme="minorHAnsi"/>
          <w:iCs/>
          <w:sz w:val="16"/>
          <w:szCs w:val="16"/>
        </w:rPr>
        <w:t>Visas Dalyvio Pasiūlymas negali būti laikomas konfidencialia informacija</w:t>
      </w:r>
      <w:r w:rsidRPr="005F6FDB">
        <w:rPr>
          <w:rFonts w:cstheme="minorHAnsi"/>
          <w:bCs/>
          <w:iCs/>
          <w:sz w:val="16"/>
          <w:szCs w:val="16"/>
        </w:rPr>
        <w:t>.</w:t>
      </w:r>
    </w:p>
    <w:p w14:paraId="49B1F271" w14:textId="77777777" w:rsidR="00322186" w:rsidRPr="005F6FDB" w:rsidRDefault="00322186" w:rsidP="00322186">
      <w:pPr>
        <w:autoSpaceDE w:val="0"/>
        <w:autoSpaceDN w:val="0"/>
        <w:adjustRightInd w:val="0"/>
        <w:spacing w:before="60" w:after="60"/>
        <w:jc w:val="both"/>
        <w:rPr>
          <w:rFonts w:cstheme="minorHAnsi"/>
          <w:sz w:val="16"/>
          <w:szCs w:val="16"/>
        </w:rPr>
      </w:pPr>
      <w:r w:rsidRPr="005F6FDB">
        <w:rPr>
          <w:rFonts w:cstheme="minorHAnsi"/>
          <w:b/>
          <w:sz w:val="16"/>
          <w:szCs w:val="16"/>
          <w:u w:val="single"/>
        </w:rPr>
        <w:t>Tuo atveju, jei Lentelė Nr. 2 ar atskiros jos eilutės nėra užpildomos, Pirkėjas laikys, kad ta Pasiūlymo informacija arba atitinkama jos dalis nėra laikoma konfidencialia</w:t>
      </w:r>
      <w:r w:rsidRPr="005F6FDB">
        <w:rPr>
          <w:rFonts w:cstheme="minorHAnsi"/>
          <w:sz w:val="16"/>
          <w:szCs w:val="16"/>
        </w:rPr>
        <w:t xml:space="preserve">. </w:t>
      </w:r>
    </w:p>
    <w:p w14:paraId="4AAEC2B3" w14:textId="77777777" w:rsidR="00322186" w:rsidRPr="005F6FDB" w:rsidRDefault="00322186" w:rsidP="00322186">
      <w:pPr>
        <w:pStyle w:val="FootnoteText"/>
        <w:jc w:val="both"/>
        <w:rPr>
          <w:rFonts w:asciiTheme="minorHAnsi" w:hAnsiTheme="minorHAnsi" w:cstheme="minorHAnsi"/>
          <w:sz w:val="16"/>
          <w:szCs w:val="16"/>
        </w:rPr>
      </w:pPr>
    </w:p>
  </w:footnote>
  <w:footnote w:id="3">
    <w:p w14:paraId="33CDA33C" w14:textId="77777777" w:rsidR="00397CD9" w:rsidRPr="005F6FDB" w:rsidRDefault="00397CD9" w:rsidP="00397CD9">
      <w:pPr>
        <w:pStyle w:val="FootnoteText"/>
        <w:jc w:val="both"/>
        <w:rPr>
          <w:rFonts w:asciiTheme="minorHAnsi" w:hAnsiTheme="minorHAnsi" w:cstheme="minorHAnsi"/>
          <w:sz w:val="16"/>
          <w:szCs w:val="16"/>
        </w:rPr>
      </w:pPr>
      <w:r w:rsidRPr="005F6FDB">
        <w:rPr>
          <w:rStyle w:val="FootnoteReference"/>
          <w:rFonts w:asciiTheme="minorHAnsi" w:hAnsiTheme="minorHAnsi" w:cstheme="minorHAnsi"/>
          <w:sz w:val="16"/>
          <w:szCs w:val="16"/>
        </w:rPr>
        <w:footnoteRef/>
      </w:r>
      <w:r w:rsidRPr="005F6FD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5F6FDB">
        <w:rPr>
          <w:rStyle w:val="FootnoteReference"/>
          <w:rFonts w:asciiTheme="minorHAnsi" w:hAnsiTheme="minorHAnsi" w:cstheme="minorHAnsi"/>
          <w:sz w:val="16"/>
          <w:szCs w:val="16"/>
        </w:rPr>
        <w:footnoteRef/>
      </w:r>
      <w:r w:rsidRPr="005F6FDB">
        <w:rPr>
          <w:rStyle w:val="FootnoteReference"/>
          <w:rFonts w:asciiTheme="minorHAnsi" w:hAnsiTheme="minorHAnsi" w:cstheme="minorHAnsi"/>
        </w:rPr>
        <w:t xml:space="preserve"> </w:t>
      </w:r>
      <w:r w:rsidRPr="005F6FDB">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6218D2" w:rsidRDefault="00397CD9" w:rsidP="00397CD9">
      <w:pPr>
        <w:pStyle w:val="FootnoteText"/>
        <w:jc w:val="both"/>
        <w:rPr>
          <w:rFonts w:asciiTheme="minorHAnsi" w:hAnsiTheme="minorHAnsi" w:cstheme="minorHAnsi"/>
        </w:rPr>
      </w:pPr>
      <w:r w:rsidRPr="006218D2">
        <w:rPr>
          <w:rStyle w:val="FootnoteReference"/>
          <w:rFonts w:asciiTheme="minorHAnsi" w:hAnsiTheme="minorHAnsi" w:cstheme="minorHAnsi"/>
          <w:sz w:val="16"/>
          <w:szCs w:val="16"/>
        </w:rPr>
        <w:footnoteRef/>
      </w:r>
      <w:r w:rsidRPr="006218D2">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DD2699" w:rsidRDefault="00DD2699" w:rsidP="00C62367">
    <w:pPr>
      <w:pStyle w:val="Header"/>
      <w:jc w:val="center"/>
    </w:pPr>
  </w:p>
  <w:p w14:paraId="7D4873CD" w14:textId="77777777" w:rsidR="00DD2699" w:rsidRDefault="00DD2699" w:rsidP="00C62367">
    <w:pPr>
      <w:pStyle w:val="Header"/>
      <w:jc w:val="center"/>
    </w:pPr>
  </w:p>
  <w:p w14:paraId="5F8F782E" w14:textId="671DCD7A" w:rsidR="00DD2699"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28F"/>
    <w:rsid w:val="00070473"/>
    <w:rsid w:val="000C67E2"/>
    <w:rsid w:val="001F613A"/>
    <w:rsid w:val="00235EA3"/>
    <w:rsid w:val="00237A7B"/>
    <w:rsid w:val="00265B3F"/>
    <w:rsid w:val="00275532"/>
    <w:rsid w:val="002A4EF4"/>
    <w:rsid w:val="00322186"/>
    <w:rsid w:val="003332F7"/>
    <w:rsid w:val="00374C26"/>
    <w:rsid w:val="00397CD9"/>
    <w:rsid w:val="003B7FB1"/>
    <w:rsid w:val="003C2AD9"/>
    <w:rsid w:val="003E7424"/>
    <w:rsid w:val="00481FAB"/>
    <w:rsid w:val="00487F7E"/>
    <w:rsid w:val="004F11E9"/>
    <w:rsid w:val="0050752C"/>
    <w:rsid w:val="005E662F"/>
    <w:rsid w:val="005F6FDB"/>
    <w:rsid w:val="006218D2"/>
    <w:rsid w:val="00653AB3"/>
    <w:rsid w:val="0065612E"/>
    <w:rsid w:val="0068525B"/>
    <w:rsid w:val="007049D5"/>
    <w:rsid w:val="00717938"/>
    <w:rsid w:val="00756223"/>
    <w:rsid w:val="00833D3A"/>
    <w:rsid w:val="00854A07"/>
    <w:rsid w:val="0086074A"/>
    <w:rsid w:val="008759A9"/>
    <w:rsid w:val="008C789E"/>
    <w:rsid w:val="008D4C5D"/>
    <w:rsid w:val="0092221B"/>
    <w:rsid w:val="009623C1"/>
    <w:rsid w:val="009C2B2A"/>
    <w:rsid w:val="009D6C38"/>
    <w:rsid w:val="009E35D7"/>
    <w:rsid w:val="00A55EEB"/>
    <w:rsid w:val="00A84065"/>
    <w:rsid w:val="00A858F0"/>
    <w:rsid w:val="00AB5061"/>
    <w:rsid w:val="00AD1E8A"/>
    <w:rsid w:val="00B72F43"/>
    <w:rsid w:val="00B807C3"/>
    <w:rsid w:val="00B95FB7"/>
    <w:rsid w:val="00BD48C8"/>
    <w:rsid w:val="00C93A5B"/>
    <w:rsid w:val="00CC722F"/>
    <w:rsid w:val="00D21B4D"/>
    <w:rsid w:val="00D25801"/>
    <w:rsid w:val="00DD2699"/>
    <w:rsid w:val="00DF4F10"/>
    <w:rsid w:val="00E22A59"/>
    <w:rsid w:val="00F21F35"/>
    <w:rsid w:val="00F50908"/>
    <w:rsid w:val="00F57C93"/>
    <w:rsid w:val="00F84BE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0304F"/>
    <w:rsid w:val="003450CA"/>
    <w:rsid w:val="0040381B"/>
    <w:rsid w:val="004F043C"/>
    <w:rsid w:val="00772490"/>
    <w:rsid w:val="008F7C21"/>
    <w:rsid w:val="009525C7"/>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6</cp:revision>
  <dcterms:created xsi:type="dcterms:W3CDTF">2023-02-28T12:24:00Z</dcterms:created>
  <dcterms:modified xsi:type="dcterms:W3CDTF">2024-03-05T08:30:00Z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